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411" w14:textId="358A5DF6" w:rsidR="00987C1E" w:rsidRDefault="007B13D9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D412C">
        <w:rPr>
          <w:b/>
          <w:bCs/>
        </w:rPr>
        <w:t>:</w:t>
      </w:r>
      <w:r w:rsidR="00987C1E">
        <w:rPr>
          <w:b/>
          <w:bCs/>
        </w:rPr>
        <w:t xml:space="preserve"> </w:t>
      </w:r>
      <w:r w:rsidR="00280E0C">
        <w:rPr>
          <w:b/>
          <w:bCs/>
        </w:rPr>
        <w:t xml:space="preserve">The Fundamental Theorem of Calculus, part </w:t>
      </w:r>
      <w:r w:rsidR="00834093">
        <w:rPr>
          <w:b/>
          <w:bCs/>
        </w:rPr>
        <w:t xml:space="preserve">2 – </w:t>
      </w:r>
      <w:r w:rsidR="0085297E">
        <w:rPr>
          <w:b/>
          <w:bCs/>
        </w:rPr>
        <w:t xml:space="preserve">tricky </w:t>
      </w:r>
      <w:r w:rsidR="00283391">
        <w:rPr>
          <w:b/>
          <w:bCs/>
        </w:rPr>
        <w:t>non-trig examples</w:t>
      </w:r>
    </w:p>
    <w:p w14:paraId="439320EA" w14:textId="03A8C479" w:rsidR="00834093" w:rsidRDefault="00834093" w:rsidP="00FE46F6">
      <w:r>
        <w:t>Evaluate the following integrals:</w:t>
      </w:r>
    </w:p>
    <w:p w14:paraId="27FCFA78" w14:textId="13334968" w:rsidR="0085297E" w:rsidRDefault="00283391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3</m:t>
            </m:r>
          </m:sub>
          <m:sup>
            <m:r>
              <w:rPr>
                <w:rFonts w:ascii="Cambria Math" w:eastAsiaTheme="minorEastAsia" w:hAnsi="Cambria Math"/>
              </w:rPr>
              <m:t>5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 xml:space="preserve"> dx</m:t>
        </m:r>
      </m:oMath>
    </w:p>
    <w:p w14:paraId="3193E928" w14:textId="12647D39" w:rsidR="00283391" w:rsidRDefault="00283391" w:rsidP="00FE46F6">
      <w:pPr>
        <w:rPr>
          <w:rFonts w:eastAsiaTheme="minorEastAsia"/>
        </w:rPr>
      </w:pPr>
    </w:p>
    <w:p w14:paraId="3424B771" w14:textId="7F9E4BAE" w:rsidR="00283391" w:rsidRDefault="00283391" w:rsidP="00FE46F6">
      <w:pPr>
        <w:rPr>
          <w:rFonts w:eastAsiaTheme="minorEastAsia"/>
        </w:rPr>
      </w:pPr>
    </w:p>
    <w:p w14:paraId="76CA460C" w14:textId="48EE33AB" w:rsidR="00283391" w:rsidRDefault="00283391" w:rsidP="00FE46F6">
      <w:pPr>
        <w:rPr>
          <w:rFonts w:eastAsiaTheme="minorEastAsia"/>
        </w:rPr>
      </w:pPr>
    </w:p>
    <w:p w14:paraId="754103F4" w14:textId="5A41A9DD" w:rsidR="00283391" w:rsidRDefault="00283391" w:rsidP="00FE46F6">
      <w:pPr>
        <w:rPr>
          <w:rFonts w:eastAsiaTheme="minorEastAsia"/>
        </w:rPr>
      </w:pPr>
    </w:p>
    <w:p w14:paraId="241E77CD" w14:textId="3FE6B842" w:rsidR="00283391" w:rsidRDefault="00283391" w:rsidP="00FE46F6">
      <w:pPr>
        <w:rPr>
          <w:rFonts w:eastAsiaTheme="minorEastAsia"/>
        </w:rPr>
      </w:pPr>
    </w:p>
    <w:p w14:paraId="11378C14" w14:textId="7E378E27" w:rsidR="00283391" w:rsidRDefault="00283391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3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34555F50" w14:textId="4A363E54" w:rsidR="00283391" w:rsidRDefault="00283391" w:rsidP="00FE46F6">
      <w:pPr>
        <w:rPr>
          <w:rFonts w:eastAsiaTheme="minorEastAsia"/>
        </w:rPr>
      </w:pPr>
    </w:p>
    <w:p w14:paraId="1E01F42F" w14:textId="30BF36A1" w:rsidR="00283391" w:rsidRDefault="00283391" w:rsidP="00FE46F6">
      <w:pPr>
        <w:rPr>
          <w:rFonts w:eastAsiaTheme="minorEastAsia"/>
        </w:rPr>
      </w:pPr>
    </w:p>
    <w:p w14:paraId="329F8CDD" w14:textId="77777777" w:rsidR="00283391" w:rsidRDefault="00283391" w:rsidP="00FE46F6">
      <w:pPr>
        <w:rPr>
          <w:rFonts w:eastAsiaTheme="minorEastAsia"/>
        </w:rPr>
      </w:pPr>
      <w:bookmarkStart w:id="0" w:name="_GoBack"/>
      <w:bookmarkEnd w:id="0"/>
    </w:p>
    <w:p w14:paraId="6F2B2A7E" w14:textId="660A0D7F" w:rsidR="00283391" w:rsidRDefault="00283391" w:rsidP="00FE46F6">
      <w:pPr>
        <w:rPr>
          <w:rFonts w:eastAsiaTheme="minorEastAsia"/>
        </w:rPr>
      </w:pPr>
    </w:p>
    <w:p w14:paraId="2AB4A65E" w14:textId="6F5F26D5" w:rsidR="00283391" w:rsidRDefault="00283391" w:rsidP="00FE46F6">
      <w:pPr>
        <w:rPr>
          <w:rFonts w:eastAsiaTheme="minorEastAsia"/>
        </w:rPr>
      </w:pPr>
    </w:p>
    <w:p w14:paraId="3061AC8C" w14:textId="2E253161" w:rsidR="00283391" w:rsidRDefault="00283391" w:rsidP="00FE46F6">
      <w:pPr>
        <w:rPr>
          <w:rFonts w:eastAsiaTheme="minorEastAsia"/>
        </w:rPr>
      </w:pPr>
    </w:p>
    <w:p w14:paraId="63E42AC1" w14:textId="15204790" w:rsidR="00283391" w:rsidRPr="00283391" w:rsidRDefault="00283391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4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12660980" w14:textId="6F873117" w:rsidR="00283391" w:rsidRDefault="00283391" w:rsidP="00FE46F6">
      <w:pPr>
        <w:rPr>
          <w:rFonts w:eastAsiaTheme="minorEastAsia"/>
        </w:rPr>
      </w:pPr>
    </w:p>
    <w:p w14:paraId="30732509" w14:textId="4C60907A" w:rsidR="00283391" w:rsidRDefault="00283391" w:rsidP="00FE46F6">
      <w:pPr>
        <w:rPr>
          <w:rFonts w:eastAsiaTheme="minorEastAsia"/>
        </w:rPr>
      </w:pPr>
    </w:p>
    <w:p w14:paraId="2F9379BA" w14:textId="47B1B381" w:rsidR="00283391" w:rsidRDefault="00283391" w:rsidP="00FE46F6">
      <w:pPr>
        <w:rPr>
          <w:rFonts w:eastAsiaTheme="minorEastAsia"/>
        </w:rPr>
      </w:pPr>
    </w:p>
    <w:p w14:paraId="07403B07" w14:textId="462522E1" w:rsidR="00283391" w:rsidRDefault="00283391" w:rsidP="00FE46F6">
      <w:pPr>
        <w:rPr>
          <w:rFonts w:eastAsiaTheme="minorEastAsia"/>
        </w:rPr>
      </w:pPr>
    </w:p>
    <w:p w14:paraId="19B7F971" w14:textId="41E92683" w:rsidR="00283391" w:rsidRDefault="00283391" w:rsidP="00FE46F6">
      <w:pPr>
        <w:rPr>
          <w:rFonts w:eastAsiaTheme="minorEastAsia"/>
        </w:rPr>
      </w:pPr>
    </w:p>
    <w:p w14:paraId="28774DDA" w14:textId="03F26B02" w:rsidR="00283391" w:rsidRDefault="00283391" w:rsidP="00FE46F6">
      <w:pPr>
        <w:rPr>
          <w:rFonts w:eastAsiaTheme="minorEastAsia"/>
        </w:rPr>
      </w:pPr>
    </w:p>
    <w:p w14:paraId="05FFD1CB" w14:textId="3E21C63F" w:rsidR="00283391" w:rsidRPr="00283391" w:rsidRDefault="00283391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-2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  <m:e>
            <m:r>
              <w:rPr>
                <w:rFonts w:ascii="Cambria Math" w:eastAsiaTheme="minorEastAsia" w:hAnsi="Cambria Math"/>
              </w:rPr>
              <m:t>|x|</m:t>
            </m:r>
          </m:e>
        </m:nary>
        <m:r>
          <w:rPr>
            <w:rFonts w:ascii="Cambria Math" w:eastAsiaTheme="minorEastAsia" w:hAnsi="Cambria Math"/>
          </w:rPr>
          <m:t xml:space="preserve"> dx</m:t>
        </m:r>
      </m:oMath>
    </w:p>
    <w:sectPr w:rsidR="00283391" w:rsidRPr="0028339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37240" w14:textId="77777777" w:rsidR="00F34D69" w:rsidRDefault="00F34D69" w:rsidP="002B1E9C">
      <w:pPr>
        <w:spacing w:after="0" w:line="240" w:lineRule="auto"/>
      </w:pPr>
      <w:r>
        <w:separator/>
      </w:r>
    </w:p>
  </w:endnote>
  <w:endnote w:type="continuationSeparator" w:id="0">
    <w:p w14:paraId="6804536E" w14:textId="77777777" w:rsidR="00F34D69" w:rsidRDefault="00F34D6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B3F11" w14:textId="77777777" w:rsidR="00F34D69" w:rsidRDefault="00F34D69" w:rsidP="002B1E9C">
      <w:pPr>
        <w:spacing w:after="0" w:line="240" w:lineRule="auto"/>
      </w:pPr>
      <w:r>
        <w:separator/>
      </w:r>
    </w:p>
  </w:footnote>
  <w:footnote w:type="continuationSeparator" w:id="0">
    <w:p w14:paraId="38BC60F5" w14:textId="77777777" w:rsidR="00F34D69" w:rsidRDefault="00F34D6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91"/>
    <w:rsid w:val="002833B8"/>
    <w:rsid w:val="00283C28"/>
    <w:rsid w:val="00296EA6"/>
    <w:rsid w:val="002B1E9C"/>
    <w:rsid w:val="0031299C"/>
    <w:rsid w:val="00331E14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34093"/>
    <w:rsid w:val="008430AC"/>
    <w:rsid w:val="00845181"/>
    <w:rsid w:val="0084525C"/>
    <w:rsid w:val="00851319"/>
    <w:rsid w:val="0085297E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51233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B03ED"/>
    <w:rsid w:val="00DC2FD7"/>
    <w:rsid w:val="00DD6E6B"/>
    <w:rsid w:val="00E22268"/>
    <w:rsid w:val="00E33FD2"/>
    <w:rsid w:val="00E35A0A"/>
    <w:rsid w:val="00EE310A"/>
    <w:rsid w:val="00EF150D"/>
    <w:rsid w:val="00F1030E"/>
    <w:rsid w:val="00F178D9"/>
    <w:rsid w:val="00F27FFD"/>
    <w:rsid w:val="00F34D69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Fundamental Theorem of Calculus, part 2 – tricky non-trig examples</dc:title>
  <dc:subject/>
  <dc:creator>jenniferanne.hill@gmail.com</dc:creator>
  <cp:keywords/>
  <dc:description/>
  <cp:lastModifiedBy>jenniferanne.hill@gmail.com</cp:lastModifiedBy>
  <cp:revision>2</cp:revision>
  <cp:lastPrinted>2020-04-14T15:28:00Z</cp:lastPrinted>
  <dcterms:created xsi:type="dcterms:W3CDTF">2020-04-14T15:30:00Z</dcterms:created>
  <dcterms:modified xsi:type="dcterms:W3CDTF">2020-04-14T15:30:00Z</dcterms:modified>
  <dc:language>en-US</dc:language>
</cp:coreProperties>
</file>